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B68D" w14:textId="77777777" w:rsidR="006848D2" w:rsidRPr="006848D2" w:rsidRDefault="006848D2" w:rsidP="00056AF0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2EBA32FD" w14:textId="72835B32" w:rsidR="006848D2" w:rsidRPr="006848D2" w:rsidRDefault="006848D2" w:rsidP="00684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68.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2. 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članovima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71 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turizmu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(„Sl.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RS“ br. 17</w:t>
      </w:r>
      <w:r w:rsidR="00587F11">
        <w:rPr>
          <w:rFonts w:ascii="Times New Roman" w:eastAsia="Times New Roman" w:hAnsi="Times New Roman" w:cs="Times New Roman"/>
          <w:sz w:val="24"/>
          <w:szCs w:val="24"/>
        </w:rPr>
        <w:t xml:space="preserve">/2019) </w:t>
      </w:r>
      <w:proofErr w:type="spellStart"/>
      <w:r w:rsidR="00587F11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="00587F11">
        <w:rPr>
          <w:rFonts w:ascii="Times New Roman" w:eastAsia="Times New Roman" w:hAnsi="Times New Roman" w:cs="Times New Roman"/>
          <w:sz w:val="24"/>
          <w:szCs w:val="24"/>
        </w:rPr>
        <w:t xml:space="preserve"> TA “Forza travel doo.“ </w:t>
      </w:r>
      <w:proofErr w:type="spellStart"/>
      <w:r w:rsidR="00587F1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587F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87F11">
        <w:rPr>
          <w:rFonts w:ascii="Times New Roman" w:eastAsia="Times New Roman" w:hAnsi="Times New Roman" w:cs="Times New Roman"/>
          <w:sz w:val="24"/>
          <w:szCs w:val="24"/>
        </w:rPr>
        <w:t>Beograda</w:t>
      </w:r>
      <w:proofErr w:type="spellEnd"/>
      <w:r w:rsidR="00587F11">
        <w:rPr>
          <w:rFonts w:ascii="Times New Roman" w:eastAsia="Times New Roman" w:hAnsi="Times New Roman" w:cs="Times New Roman"/>
          <w:sz w:val="24"/>
          <w:szCs w:val="24"/>
        </w:rPr>
        <w:t>,  dana  0</w:t>
      </w:r>
      <w:r w:rsidR="008509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7F11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000B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7F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713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000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god.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utvrđuje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sledeće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42DFD0" w14:textId="77777777" w:rsidR="006848D2" w:rsidRPr="006848D2" w:rsidRDefault="006848D2" w:rsidP="00684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OPŠTE USLOVE PUTOVANJA</w:t>
      </w:r>
    </w:p>
    <w:p w14:paraId="78910879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1. PREDUGOVORNO OBAVEŠTAVANJE:</w:t>
      </w:r>
    </w:p>
    <w:p w14:paraId="6EFF08F5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Potpisivanjem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standardnog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ugovora-potvrde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potpisom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dalje:Putnik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potvrđuje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uručeni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Garanciji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unapred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pripremljen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objavljen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Program),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putnici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upoznat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upoznat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fakultativnim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mogućnostima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zdravstvenog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079AB6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sastavni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</w:t>
      </w:r>
      <w:r w:rsidR="00587F11">
        <w:rPr>
          <w:rFonts w:ascii="Times New Roman" w:eastAsia="Times New Roman" w:hAnsi="Times New Roman" w:cs="Times New Roman"/>
          <w:sz w:val="24"/>
          <w:szCs w:val="24"/>
        </w:rPr>
        <w:t>vora</w:t>
      </w:r>
      <w:proofErr w:type="spellEnd"/>
      <w:r w:rsidR="00587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7F11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="00587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7F11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="00587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7F1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87F11">
        <w:rPr>
          <w:rFonts w:ascii="Times New Roman" w:eastAsia="Times New Roman" w:hAnsi="Times New Roman" w:cs="Times New Roman"/>
          <w:sz w:val="24"/>
          <w:szCs w:val="24"/>
        </w:rPr>
        <w:t xml:space="preserve"> TA “Forza travel doo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587F11">
        <w:rPr>
          <w:rFonts w:ascii="Times New Roman" w:eastAsia="Times New Roman" w:hAnsi="Times New Roman" w:cs="Times New Roman"/>
          <w:sz w:val="24"/>
          <w:szCs w:val="24"/>
        </w:rPr>
        <w:t xml:space="preserve">Beograd,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obavezujuće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odredbi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definisanih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C70DC3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tome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primerenom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odlaganja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formi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papiru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nosaču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zapisa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saglasno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konstatuju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je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eventualnim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primerenom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obavešten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67BCE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postojanja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izmenjenog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predloga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Program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predlogom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narednih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48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da li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novoučinjeni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Program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sporazumno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raskinutim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potpisivanja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upoznao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garancije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insolventnosti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75D5D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2. PRIJAVE, UPLATE I UGOVOR:</w:t>
      </w:r>
    </w:p>
    <w:p w14:paraId="3F557208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pismenim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nosaču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zapisa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maila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faksa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se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sedištu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ograncima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izdvojenim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prostorima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agencijama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zakljčen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prodaji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nudi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prodaje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da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naznači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svojstvo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nastupa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postaje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punovažna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potvrđena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učinjena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akontacije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visini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50%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aranžmana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Ostatak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15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Svaka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akontacije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046E0E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Zaključenjem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Program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postaje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njegov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sastavni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menjati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izričito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sile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dođe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EDE0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merodavan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datum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račun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neblagovremene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avansnog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preostalog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dela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aranžmana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tražiti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nadoknadu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99D086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3. OBAVEZA I PRAVA ORGANIZATORA:</w:t>
      </w:r>
    </w:p>
    <w:p w14:paraId="23E16DD0" w14:textId="77777777" w:rsidR="006848D2" w:rsidRPr="006848D2" w:rsidRDefault="006848D2" w:rsidP="00684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unose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saglasio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3E82D5" w14:textId="77777777" w:rsidR="006848D2" w:rsidRPr="006848D2" w:rsidRDefault="006848D2" w:rsidP="00684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isplati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srazmernu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realnu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snižene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srazmerno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neizvršenju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nepotpunom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Sniženje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povodom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propusti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krivicom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pripisuju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trećem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pružalac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realizaciji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delovanjem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sile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nepredviđenih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događaja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neizbežne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uprkos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pažnje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događajima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predvideti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prevladati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2DD6AE" w14:textId="77777777" w:rsidR="006848D2" w:rsidRPr="006848D2" w:rsidRDefault="006848D2" w:rsidP="00684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telefona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agencije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partnera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izuzetno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potrebi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telefona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nužnu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91BEFB" w14:textId="77777777" w:rsidR="006848D2" w:rsidRPr="006848D2" w:rsidRDefault="006848D2" w:rsidP="00684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A588111" w14:textId="77777777" w:rsidR="006848D2" w:rsidRPr="006848D2" w:rsidRDefault="006848D2" w:rsidP="00684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sadržane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isticanje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5C59DE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4. OBAVEZA I PRAVA PUTNIKA:</w:t>
      </w:r>
    </w:p>
    <w:p w14:paraId="51F07AAE" w14:textId="77777777" w:rsidR="006848D2" w:rsidRPr="006848D2" w:rsidRDefault="006848D2" w:rsidP="0068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detaljno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upozna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Garancijom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istakne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obuhvaćeni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objavljenim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9F47AB" w14:textId="77777777" w:rsidR="006848D2" w:rsidRPr="006848D2" w:rsidRDefault="006848D2" w:rsidP="0068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fakultativne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polise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obezbeđuje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68D3886" w14:textId="77777777" w:rsidR="006848D2" w:rsidRPr="006848D2" w:rsidRDefault="006848D2" w:rsidP="0068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predviđen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2BE3883" w14:textId="77777777" w:rsidR="006848D2" w:rsidRPr="006848D2" w:rsidRDefault="006848D2" w:rsidP="0068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kompletne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garantuje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on,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njegove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ispunjavaju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tranzitne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odredišne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granični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carinski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sanitarni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monetarni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268AA62D" w14:textId="77777777" w:rsidR="006848D2" w:rsidRPr="006848D2" w:rsidRDefault="006848D2" w:rsidP="0068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nadoknadi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pričini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pružaocima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trećim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kršenjem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zakonskih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15C2BF" w14:textId="77777777" w:rsidR="006848D2" w:rsidRPr="006848D2" w:rsidRDefault="006848D2" w:rsidP="0068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lice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umesto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njega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stvarne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prouzrokovane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zamenom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solidarno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neplaćeni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DDCEE48" w14:textId="77777777" w:rsidR="006848D2" w:rsidRPr="006848D2" w:rsidRDefault="006848D2" w:rsidP="0068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odlaganja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opravdani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saopšti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formi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AE1247" w14:textId="77777777" w:rsidR="006848D2" w:rsidRPr="006848D2" w:rsidRDefault="006848D2" w:rsidP="0068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se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informiše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sajta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spoljnih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(www.msp.gov.rs)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zemljama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tzv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visokog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umerenog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rizika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4000AA1" w14:textId="77777777" w:rsidR="006848D2" w:rsidRPr="006848D2" w:rsidRDefault="006848D2" w:rsidP="00684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najkasnije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48 sati,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informiše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ovlašćenih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A49E5A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5. CENE I SADRŽAJ USLUGA:</w:t>
      </w:r>
    </w:p>
    <w:p w14:paraId="565BB0B2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prodaje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prodajnoj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iskazuje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jedinstvenom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Prodajna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iskazane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dinarima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valuti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Kada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iskazane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valuti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obračun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vrši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dinarima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primenjuje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zvanični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srednji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dinara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Cene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formirane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poslovne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politike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Putnika.Usluge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inostranstvu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unapred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izvršiocu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9679E1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Prodajna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sadrži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neodvojiv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neophodan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realizaciju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uključuje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unapred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pripremljenu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objavljenu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kombinaciju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prosečnog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kvaliteta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uobičajenog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ishrane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transfere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redovne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iskazana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jedinstvenom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Standardne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CE5EB8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Cena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aranžmana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uključuje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nešto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vodiča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animatora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fakultativnih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korišćenja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ležaljki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suncobrana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pribavljanja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ulaznica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manifestacije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room service,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korišćenja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bara,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klima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uređaja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rekreativnih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lekarskih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telefonskih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rezervaciju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sedišta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jednokrevetnoj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karakteristikama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pogled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sprat,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veličina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balkon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dodatni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obroci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i dr.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14723C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ovlašćen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predviđene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F6D3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popusta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pogodnosti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date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pružalaca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tumačiti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restriktivno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starosti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relevantan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kalendarski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datum,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navršava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datum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).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pogrešno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starosti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naplati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ED0B1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uključeni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fakultativne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naplati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-partner,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pružalac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bile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predviđene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učešće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sportskim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slobodnim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aktivnostima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naznačenom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590917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6. PROMENA CENE I PRAVO PUTNIKA NA OTKAZ:</w:t>
      </w:r>
    </w:p>
    <w:p w14:paraId="0EBE9BB0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(od 90 do 45 dana)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učinjenih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administrativnih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povećanje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došlo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kursu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valute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izražena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dinarima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odmah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saznanju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došlo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povećanja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izvršioca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povećanje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sličan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Program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doplate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raskinuti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primerenom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48 sati,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raskinuo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sniženja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kakvog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</w:p>
    <w:p w14:paraId="41676AB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7. KATEGORIZACIJA I OPIS USLUGA:</w:t>
      </w:r>
    </w:p>
    <w:p w14:paraId="37765FD3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standardne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prosečnog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kvaliteta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uobičajene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specifične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želi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o tome mora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46FDF7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opise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katalozima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publikacijama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web-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sajtovima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pružalaca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hotela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izričito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uputio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opise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sadržanih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sajtu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opisani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službenoj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kategorizaciji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domicilne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različiti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uporedivi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Ishrana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konfor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zavise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prevashodno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aranžmana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izabrane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kategorizacije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lokalnim-nacionalnim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nadzora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89BE2D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Datum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završetka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utvrđen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celodnevni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boravak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uslovljen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procedurama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graničnim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prelazima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putevima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dozvolama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nadležnih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vlasti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tehničkim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vremenskim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silom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utiču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uticati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toga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takve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slučajeve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Prvi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poslednji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predviđeni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boravak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hotelu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opredeljenja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označavaju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kalendarski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završetka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večernjeg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noćnog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jutarnjeg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kasnim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večernjim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časovima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napuštanja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hotela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jutarnjim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časovima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slično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 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aranžmane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aerodromu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koji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časa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objavljeno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poletanja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avio-kompanije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pomeranja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poletanja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nikakvu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primenjuju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nacionalni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međunarodni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avio-saobraćaja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odlazak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dolazak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poletanje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sletanje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čarter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letova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kasnim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večernjim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jutarnjim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časovima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obezbeđen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završni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obrok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tzv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hladnog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obroka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”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51AF31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vodiča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pratioca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vodiča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animatora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njihovo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celodnevno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kontinuirano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prisustvo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kontakt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neophodnu-nužnu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unapred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utvrđenim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terminima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periodičnog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dežurstva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objavljenih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oglasnoj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tabli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prikladan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Instrukcije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uputstva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ovlašćenog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polazaka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zakonskih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nepridržavanje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pomenutih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instrukcija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povredu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eventualne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takvom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AEBC2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odstupanja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pojedinih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prouzrokovane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voljom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dozvoljene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odražavaju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negativno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celokupni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koncept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iz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let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premešten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aerodrom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mesto,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odgovarajući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okončanja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dodatnih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isplati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eventualnu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103. ZOZP/.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alternativnog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visini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vozne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klase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Kada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treće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lice stupa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mesto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rezervisalo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potrebne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lice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stupa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njegovo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mesto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solidarno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zakonskom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regulativom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F315D2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8. SMEŠTAJ, ISHRANA I PREVOZ:</w:t>
      </w:r>
    </w:p>
    <w:p w14:paraId="5998D06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8.1. SMEŠTAJ: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naznačen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napomenom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da:</w:t>
      </w:r>
    </w:p>
    <w:p w14:paraId="56812689" w14:textId="77777777" w:rsidR="006848D2" w:rsidRPr="006848D2" w:rsidRDefault="006848D2" w:rsidP="00684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službeno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registrovanu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jedinicu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opisanom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osobenosti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položaj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spratnost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blizinu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buke,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parkinga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katakteristike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B04B68" w14:textId="77777777" w:rsidR="006848D2" w:rsidRPr="006848D2" w:rsidRDefault="006848D2" w:rsidP="00684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objekat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najranije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16,00 h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korišćenja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napuštanje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najkasnije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09,00 h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završetka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korišćenja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refundaciju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samovoljnog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krivicom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izazvanog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povremenog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prevremenog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napuštanja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hotelske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D49B55E" w14:textId="77777777" w:rsidR="006848D2" w:rsidRPr="006848D2" w:rsidRDefault="006848D2" w:rsidP="00684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Trokrevetne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četvorokrevetne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studiji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apartmani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sl.)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kategorizacijom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domicilne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BF8FCB" w14:textId="77777777" w:rsidR="006848D2" w:rsidRPr="006848D2" w:rsidRDefault="006848D2" w:rsidP="00684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Funkcionisanje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klima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uređaja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različit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neprekidan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časa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FC44DF" w14:textId="77777777" w:rsidR="006848D2" w:rsidRPr="006848D2" w:rsidRDefault="006848D2" w:rsidP="00684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nastalu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njegovog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nepoštovanja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zakonskih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propisanih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običaja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utvrđenih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hotelijera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pružalaca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EB0EF5" w14:textId="77777777" w:rsidR="006848D2" w:rsidRPr="006848D2" w:rsidRDefault="006848D2" w:rsidP="00684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otpočinjanja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iznenadnih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opravdanih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saglasnosti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zameniti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teret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saglasnost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povraćaja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srazmerno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smanjenoj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EA98EB6" w14:textId="77777777" w:rsidR="006848D2" w:rsidRPr="006848D2" w:rsidRDefault="006848D2" w:rsidP="00684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preuzima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upoznavanja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poštovanja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naročito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deponovanje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čuvanje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dragocenosti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unos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pića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poštovanje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napuštanja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tom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D4E7C9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8.2. ISHRANA: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naznačena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napomenom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da:</w:t>
      </w:r>
    </w:p>
    <w:p w14:paraId="07CCD3AE" w14:textId="77777777" w:rsidR="006848D2" w:rsidRPr="006848D2" w:rsidRDefault="006848D2" w:rsidP="00684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Raznovrsnost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servisa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ishrane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zavisi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pretežno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visine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aranžmana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običaja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li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usluživanje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principu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samoposluživanja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posluživanja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menija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57E15C87" w14:textId="77777777" w:rsidR="006848D2" w:rsidRPr="006848D2" w:rsidRDefault="006848D2" w:rsidP="00684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All inclusive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internim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hotelskim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mora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identična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destinaciji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upoznao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sadržajem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All inclusive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pismenoj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formi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BA78839" w14:textId="77777777" w:rsidR="006848D2" w:rsidRPr="006848D2" w:rsidRDefault="006848D2" w:rsidP="00684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Doručak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naznačeno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kontinentalni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doručak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21E319" w14:textId="77777777" w:rsidR="006848D2" w:rsidRPr="006848D2" w:rsidRDefault="006848D2" w:rsidP="00684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popunjenost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kapaciteta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hotelima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30%,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da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umesto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samoposluživanja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ishrane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posluživanjem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predviđeno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putovanja.U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identični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ishrane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li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starija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potrebama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pružaocem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ishrane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postigne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nikakvu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ishrane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dogovorom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12219A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8.3. PREVOZ: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A003E3" w14:textId="77777777" w:rsidR="006848D2" w:rsidRPr="006848D2" w:rsidRDefault="006848D2" w:rsidP="00684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transferi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obavljaju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standardnim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autobusima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kriterijumima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zemlji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registrovan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angažuje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primenjuju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principi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numerisana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sedišta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uključen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obrok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.).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ponuđeno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mesto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angažuje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tipove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autobusa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ispunjavaju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predviđene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(autobus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double decker),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okolnosti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uslovljavaju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angažuje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mini-bus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definisati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sedišta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C1E75E" w14:textId="77777777" w:rsidR="006848D2" w:rsidRPr="006848D2" w:rsidRDefault="006848D2" w:rsidP="00684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vožnje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autobusima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upotrebi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toaleti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odobreno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nastalu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nepažnjom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nadoknadi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da pre puta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proveri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usaglasi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lična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uočene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nepravilnosti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vodiča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pratioca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CD5DB11" w14:textId="77777777" w:rsidR="006848D2" w:rsidRPr="006848D2" w:rsidRDefault="006848D2" w:rsidP="00684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primerenog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poštovanje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sobraćajnih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suprotnom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prisustvu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policije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udalji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odredišta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udaljavanja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primenjivaće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41CD75" w14:textId="77777777" w:rsidR="006848D2" w:rsidRPr="006848D2" w:rsidRDefault="006848D2" w:rsidP="00684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pravac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pauze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njihovog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trajanja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vodič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pratilac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vozač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Vodič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pratilac-vozač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nepredvidivih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neižbežnih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bezbedosnosnih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sličnih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okolnosti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red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vožnje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itinerer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puta,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redosled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obilazaka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lokaliteta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pridržava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uputstava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vozača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vodiča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pratioca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pauze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sl..),</w:t>
      </w:r>
    </w:p>
    <w:p w14:paraId="0E73B06A" w14:textId="77777777" w:rsidR="006848D2" w:rsidRPr="006848D2" w:rsidRDefault="006848D2" w:rsidP="00684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Neusklađenost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ličnih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pasošu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ispisivanje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avionske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proglašenje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neregularnom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Putnik.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avionsku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kartu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trenutka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mu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uruči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aerodromu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agenciji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mogućnost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izdavanja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duplikata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avionske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bording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njihovog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gubitka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nestanka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437AC0" w14:textId="77777777" w:rsidR="006848D2" w:rsidRPr="006848D2" w:rsidRDefault="006848D2" w:rsidP="00684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Avionske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naznačenim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datumima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vremenima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2C8D09F" w14:textId="77777777" w:rsidR="006848D2" w:rsidRPr="006848D2" w:rsidRDefault="006848D2" w:rsidP="00684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vazdušnim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železničkim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morskim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rečnim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jezerskim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direktna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običajima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regulišu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pomenute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odgvornosti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</w:p>
    <w:p w14:paraId="2CF8386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9. PUTNE ISPRAVE, ZDRAVSTVENI I ZAKONSKI PROPISI:</w:t>
      </w:r>
    </w:p>
    <w:p w14:paraId="4999B78A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inostranstvo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važeću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ispravu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važenja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meseci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završetka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mora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ispravne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kompletne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potrebne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dobijanje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pribavlja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Službenik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agencije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ovlašćen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utvrđuje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validnost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isprava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Kada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garantuje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dobijanje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dobijanje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nikakvu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neispravnost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pogranične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vlasti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imigracione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službe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odobre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ulazak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tranzit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boravak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Putnik,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izgubi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budu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ukradene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obezbediti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eventualne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tom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31255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vezano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njegovo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zdravstveno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specifična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ishrana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karakteristike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hronične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bolesti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alergije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invaliditeta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protivnom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preuzima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nikakvu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tom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obuhvataju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vakcinaciju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nabavku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potrebne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vakcinacije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tome,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eventualnih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striktno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poštovati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carinske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devizne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i dr.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tranzitnih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zemalja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boravi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nemogućnosti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nastavka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boravka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Putnik.</w:t>
      </w:r>
    </w:p>
    <w:p w14:paraId="4183219E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realizovati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propusta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vezano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primenuju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AD82F6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10. PRTLJAG:</w:t>
      </w:r>
    </w:p>
    <w:p w14:paraId="41860C08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upozorava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  da: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težine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besplatan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važećim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naznačenim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Transport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specijalnog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aerodroma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hotela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nazad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isključiva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aerodromima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primenjuju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bezbedonosna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preporučujemo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se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informiše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aerodromu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Nikola Tesla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011/ 209- 4444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sajta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www.beg.aero.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gubitak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letovima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odlaganja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nadležnoj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aerodromskoj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službi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izgubljeni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avio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odbijaju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popunjen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predat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formular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gubitak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oštećenje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nestanak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puta,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8861A0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autobusom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poneti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korisniku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sedišta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ga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ovlašćenom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Organizatora.Deca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besplatan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brigu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stvarima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unetim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lični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),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preuzimanju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predatog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ovlašćenom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unetom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objekat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ostvaruje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posredstvom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direktno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važećim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međunarodnim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domaćim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Prenos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parkiranja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bliže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).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zaboravljene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162558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Osim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namere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grube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nepažnje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nikakvu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skupocene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predmete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koji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obično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nose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izuzev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izričito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preuzeo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predmete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čuvanje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preporučuje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vredne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predmete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suprotnom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uredno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čuvanje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nose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sobom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A3823A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vidljivo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označi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ličnim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lična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ostavlja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parkiranom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njihov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nestanak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Preporučuje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se, da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zlato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vredne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stvari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tehnički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instrumenti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medikamenti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nose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ručnom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boravka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deponuju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sef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C7BC12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gubitak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oštećenja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nestanak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prtljaga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puta,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86BF95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11. PROMENA I OTKAZ UGOVORA OD STRANE ORGANIZATORA:</w:t>
      </w:r>
    </w:p>
    <w:p w14:paraId="11705DB9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>11.1. PRE POČETKA PUTOVANJA:</w:t>
      </w:r>
    </w:p>
    <w:p w14:paraId="1EC82FBA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vršiti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prouzrokovane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vanrednim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okolnostima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predvideti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izbeći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otkloniti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smanjenje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ide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korist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vršiti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upotrebom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teret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upotrebom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kategorije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opravdanih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mora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vratiti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ono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koji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toga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(čl.879 ZOO).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raskinuti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DBC688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Nedovoljnog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prijavljenih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naznačen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tome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obavestio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0A5C03F9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nemogućnosti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ispunjenja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bi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postojale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bile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opravdan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Program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objavljuje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zaključuje,uz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povraćaj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uplaćenih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najkasnije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15 dana od dana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odriče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kakvih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potraživanja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prvobitno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1117E7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11.2. ZA VREME PUTOVANJA: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odlaganja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najpogodniji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obavestiti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zadržava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maršute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neophodne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promenjen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red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letenja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prinudno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sletanje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gužva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granicama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saobraćaju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zatvaranje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lokaliteta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predviđenog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obilazak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viznom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režimu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bezbedonosna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situacija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elementarne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nepogode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vanredne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objektivne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okolnosti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sile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isplate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kakve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eventualne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dodatne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CEB53C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ometa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sprovođenje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grubog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nedoličnog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izrečenu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opomenu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nadoknadu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pričinjenih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eventualnih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0BA11A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nastupanja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vanrednih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okolnisti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unapred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predvideti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podvesti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silu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terorističkih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vanrednog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eksplozija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zaraze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epidemije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bolesti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elementarne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nepogode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klimatski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sl.),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raskinuti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stvarne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učinjene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polovine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preuzima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nikakvu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odgvornost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odbije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ponuđeni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povratak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obezbeđenim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sredstvom</w:t>
      </w:r>
      <w:proofErr w:type="spellEnd"/>
    </w:p>
    <w:p w14:paraId="17304847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12. OTKAZ UGOVORA OD STRANE PUTNIKA:</w:t>
      </w:r>
    </w:p>
    <w:p w14:paraId="32517980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12.1. PRE POČETKA PUTOVANJA: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izvestiti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Datum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pismenog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obračun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pripada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izražene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procentualno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skali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ukupnu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to:</w:t>
      </w:r>
    </w:p>
    <w:p w14:paraId="7AAEF5B1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(90 do 45 dana),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učinjenih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administrativnih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149178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44 do 30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11D8056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20 %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29 do 20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D1319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40 %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19 do 15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695417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80 %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14 do 10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2CBBA17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90 %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9 do 6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AEE5FD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100 %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5 do 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B9E863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Izuzetno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napred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primenjivaće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sledeća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skala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to:</w:t>
      </w:r>
    </w:p>
    <w:p w14:paraId="2314F0C3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brodskih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krstarenja</w:t>
      </w:r>
      <w:proofErr w:type="spellEnd"/>
    </w:p>
    <w:p w14:paraId="756537A9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5%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60,00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91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71551E5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15% od 90 do 45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7F38FA4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30% od 44 do 29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DA4B0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50% od 28 do 15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7E7F66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80% od 14 do 7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9EA5D1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95% od 6 do 3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F034BC7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100%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nedolaska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odustanka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puta</w:t>
      </w:r>
    </w:p>
    <w:p w14:paraId="0C7EB8C9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b.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rekreativni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odmor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predškolski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uzrast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prirodi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đačke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studenske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ekskurzije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kompletan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839FED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5%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120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89B4E0A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20 %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119 do 90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790DDB14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50 %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0d 89 do 60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39A7B70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80 %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59 do 45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87E4430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100 %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44 do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0AD0BD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Promena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datuma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jedinice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nedobijanje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neplaćanje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sl.,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odustajanjem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..Putnik je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stvarne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učinjene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sl.),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došlo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F69A54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iznenadne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bolesti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bračnog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deteta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sestre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usvojenika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usvojioca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smrti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bračnog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deteta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sestre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usvojenika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usvojioca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vojnu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vežbu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elementarne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nepogode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vanrednog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zvanično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proglašenih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nadležnog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organa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B8726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slučajeve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ostvaruju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zdravstvenog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privremene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sprečenosti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rad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izabranog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lekara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medicine,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otpusnu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stacionarne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zdravstvene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ustanove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izričito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potvrđuje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iznenadna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bolest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nemogućnost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umrlicu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vojnu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vežbu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opravdanim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razlozima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prekid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slučajevi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terorističkih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napada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eksplozija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zaraze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epidemije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bolesti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elementarne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nepogode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klimatski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sl.,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proglašeno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vanredno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nadležnih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državnih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organa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domicilne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C6F61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Iznenadna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bolest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ovlašćenog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lekara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utvrđeno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iznenadno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neočekivano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oboljenje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infektivnu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bolest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organski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poremećaj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posledica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prethodnog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zdravstvenog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takve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prirode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lečenje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boravak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bolnici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hospitalizaciju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onemogućava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odgovarajuću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povraćaj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uplaćenih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ukupnom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odbitku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stvarnih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učinjenih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9CD62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odustanka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pokriveno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polisom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ostvaruje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direktno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osiguravača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A8E6B8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odustanka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vraća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dobijanju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zakonskih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A7EA92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12.2. NAKON OTPOČINJANJA PUTOVANJA: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krivicom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iskoristi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pokušati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davaoca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neiskorišćenih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davalac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novac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povraćaj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odgovarajućeg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dela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neiskorišćenog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pitanju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beznačajna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oslobađa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krivicom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znatan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utvrđeni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sprovede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preventivne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mere,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bi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nastaviti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okončanja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dodatnih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dirajući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ostala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DED90E" w14:textId="77777777" w:rsidR="006848D2" w:rsidRPr="006848D2" w:rsidRDefault="006848D2" w:rsidP="006848D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OSIGURANJE, DEPOZIT I GARANCIJA PUTOVANJA:</w:t>
      </w:r>
    </w:p>
    <w:p w14:paraId="5B39A4D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uključeno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savetuje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zdravstveno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nezgoda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nude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posredovanju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osiguravajuće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eventualni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direktno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upućuju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Treba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pročitate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Premije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sastavni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dospevaju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odmah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zaključivanju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Potpisivanjem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potvrđuje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informisan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upućen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obezbeđenje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paketa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65D4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Paket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pokriva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zdravstveno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preporučuje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pogranične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vlasti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dozvole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Putnik mora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značajne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eventualnog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lečenja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E5EA20" w14:textId="77777777" w:rsidR="005B29D7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turizmu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je 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obezbedio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garanciju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A24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A2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polisu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osiguranja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slucaj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insolventnosti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 I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odgovornosti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465C">
        <w:rPr>
          <w:rFonts w:ascii="Times New Roman" w:eastAsia="Times New Roman" w:hAnsi="Times New Roman" w:cs="Times New Roman"/>
          <w:sz w:val="24"/>
          <w:szCs w:val="24"/>
        </w:rPr>
        <w:t>š</w:t>
      </w:r>
      <w:r w:rsidR="00797649">
        <w:rPr>
          <w:rFonts w:ascii="Times New Roman" w:eastAsia="Times New Roman" w:hAnsi="Times New Roman" w:cs="Times New Roman"/>
          <w:sz w:val="24"/>
          <w:szCs w:val="24"/>
        </w:rPr>
        <w:t>tete</w:t>
      </w:r>
      <w:proofErr w:type="spellEnd"/>
      <w:r w:rsidR="00E4465C"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proofErr w:type="spellStart"/>
      <w:r w:rsidR="00E4465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>arancij</w:t>
      </w:r>
      <w:r w:rsidR="005B29D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5B2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29D7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="005B29D7">
        <w:rPr>
          <w:rFonts w:ascii="Times New Roman" w:eastAsia="Times New Roman" w:hAnsi="Times New Roman" w:cs="Times New Roman"/>
          <w:sz w:val="24"/>
          <w:szCs w:val="24"/>
        </w:rPr>
        <w:t xml:space="preserve">   za </w:t>
      </w:r>
      <w:proofErr w:type="spellStart"/>
      <w:r w:rsidR="005B29D7">
        <w:rPr>
          <w:rFonts w:ascii="Times New Roman" w:eastAsia="Times New Roman" w:hAnsi="Times New Roman" w:cs="Times New Roman"/>
          <w:sz w:val="24"/>
          <w:szCs w:val="24"/>
        </w:rPr>
        <w:t>katekoriju</w:t>
      </w:r>
      <w:proofErr w:type="spellEnd"/>
      <w:r w:rsidR="005B2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55CA">
        <w:rPr>
          <w:rFonts w:ascii="Times New Roman" w:eastAsia="Times New Roman" w:hAnsi="Times New Roman" w:cs="Times New Roman"/>
          <w:sz w:val="24"/>
          <w:szCs w:val="24"/>
        </w:rPr>
        <w:t>licence</w:t>
      </w:r>
      <w:proofErr w:type="spellEnd"/>
      <w:r w:rsidR="001455CA">
        <w:rPr>
          <w:rFonts w:ascii="Times New Roman" w:eastAsia="Times New Roman" w:hAnsi="Times New Roman" w:cs="Times New Roman"/>
          <w:sz w:val="24"/>
          <w:szCs w:val="24"/>
        </w:rPr>
        <w:t xml:space="preserve"> A u </w:t>
      </w:r>
      <w:proofErr w:type="spellStart"/>
      <w:r w:rsidR="001455CA">
        <w:rPr>
          <w:rFonts w:ascii="Times New Roman" w:eastAsia="Times New Roman" w:hAnsi="Times New Roman" w:cs="Times New Roman"/>
          <w:sz w:val="24"/>
          <w:szCs w:val="24"/>
        </w:rPr>
        <w:t>visini</w:t>
      </w:r>
      <w:proofErr w:type="spellEnd"/>
      <w:r w:rsidR="001455CA">
        <w:rPr>
          <w:rFonts w:ascii="Times New Roman" w:eastAsia="Times New Roman" w:hAnsi="Times New Roman" w:cs="Times New Roman"/>
          <w:sz w:val="24"/>
          <w:szCs w:val="24"/>
        </w:rPr>
        <w:t xml:space="preserve"> od 30.000,00 </w:t>
      </w:r>
      <w:proofErr w:type="spellStart"/>
      <w:r w:rsidR="00E4465C">
        <w:rPr>
          <w:rFonts w:ascii="Times New Roman" w:eastAsia="Times New Roman" w:hAnsi="Times New Roman" w:cs="Times New Roman"/>
          <w:sz w:val="24"/>
          <w:szCs w:val="24"/>
        </w:rPr>
        <w:t>eura.</w:t>
      </w:r>
      <w:r w:rsidR="00DA247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="00DA24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DA247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="00DA24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5332E">
        <w:rPr>
          <w:rFonts w:ascii="Times New Roman" w:eastAsia="Times New Roman" w:hAnsi="Times New Roman" w:cs="Times New Roman"/>
          <w:sz w:val="24"/>
          <w:szCs w:val="24"/>
        </w:rPr>
        <w:t>depoz</w:t>
      </w:r>
      <w:r w:rsidR="00DA2472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="00DA2472">
        <w:rPr>
          <w:rFonts w:ascii="Times New Roman" w:eastAsia="Times New Roman" w:hAnsi="Times New Roman" w:cs="Times New Roman"/>
          <w:sz w:val="24"/>
          <w:szCs w:val="24"/>
        </w:rPr>
        <w:t xml:space="preserve">  u </w:t>
      </w:r>
      <w:proofErr w:type="spellStart"/>
      <w:r w:rsidR="00DA2472">
        <w:rPr>
          <w:rFonts w:ascii="Times New Roman" w:eastAsia="Times New Roman" w:hAnsi="Times New Roman" w:cs="Times New Roman"/>
          <w:sz w:val="24"/>
          <w:szCs w:val="24"/>
        </w:rPr>
        <w:t>visini</w:t>
      </w:r>
      <w:proofErr w:type="spellEnd"/>
      <w:r w:rsidR="00DA2472">
        <w:rPr>
          <w:rFonts w:ascii="Times New Roman" w:eastAsia="Times New Roman" w:hAnsi="Times New Roman" w:cs="Times New Roman"/>
          <w:sz w:val="24"/>
          <w:szCs w:val="24"/>
        </w:rPr>
        <w:t xml:space="preserve"> od 2.000,00 Eur. </w:t>
      </w:r>
      <w:r w:rsidR="00E4465C">
        <w:rPr>
          <w:rFonts w:ascii="Times New Roman" w:eastAsia="Times New Roman" w:hAnsi="Times New Roman" w:cs="Times New Roman"/>
          <w:sz w:val="24"/>
          <w:szCs w:val="24"/>
        </w:rPr>
        <w:t xml:space="preserve"> U  </w:t>
      </w:r>
      <w:proofErr w:type="spellStart"/>
      <w:r w:rsidR="00E4465C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="00E446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E4465C">
        <w:rPr>
          <w:rFonts w:ascii="Times New Roman" w:eastAsia="Times New Roman" w:hAnsi="Times New Roman" w:cs="Times New Roman"/>
          <w:sz w:val="24"/>
          <w:szCs w:val="24"/>
        </w:rPr>
        <w:t>insolventnosti</w:t>
      </w:r>
      <w:proofErr w:type="spellEnd"/>
      <w:r w:rsidR="00E446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465C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="00E446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465C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="00E44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obezbeđuju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1.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nužnog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ishrane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mesto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polaska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zemlji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inostranstvu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2.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potraživanja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uplaćenih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realizovao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3.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potraživanja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uplaćenih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4.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potraživanja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uplaćenih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sniženih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srazmerno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neizvršenju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nepotpunom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obuhvaćenih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="005B29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3AC56" w14:textId="5E2E9DEE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Period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pokrića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Garancije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datuma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izdavanja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završetka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odredište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</w:t>
      </w:r>
      <w:r w:rsidR="003B15C8">
        <w:rPr>
          <w:rFonts w:ascii="Times New Roman" w:eastAsia="Times New Roman" w:hAnsi="Times New Roman" w:cs="Times New Roman"/>
          <w:sz w:val="24"/>
          <w:szCs w:val="24"/>
        </w:rPr>
        <w:t>zator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TA “Forza travel doo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” 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poseduje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polisu</w:t>
      </w:r>
      <w:proofErr w:type="spellEnd"/>
      <w:r w:rsidR="00FB4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DE0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FB4D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78F0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00BD">
        <w:rPr>
          <w:rFonts w:ascii="Times New Roman" w:eastAsia="Times New Roman" w:hAnsi="Times New Roman" w:cs="Times New Roman"/>
          <w:sz w:val="24"/>
          <w:szCs w:val="24"/>
        </w:rPr>
        <w:t xml:space="preserve">N- 0000032 </w:t>
      </w:r>
      <w:r w:rsidR="0035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78F0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3578F0">
        <w:rPr>
          <w:rFonts w:ascii="Times New Roman" w:eastAsia="Times New Roman" w:hAnsi="Times New Roman" w:cs="Times New Roman"/>
          <w:sz w:val="24"/>
          <w:szCs w:val="24"/>
        </w:rPr>
        <w:t xml:space="preserve">  0</w:t>
      </w:r>
      <w:r w:rsidR="008132C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00BD">
        <w:rPr>
          <w:rFonts w:ascii="Times New Roman" w:eastAsia="Times New Roman" w:hAnsi="Times New Roman" w:cs="Times New Roman"/>
          <w:sz w:val="24"/>
          <w:szCs w:val="24"/>
        </w:rPr>
        <w:t>.10.2023.</w:t>
      </w:r>
      <w:r w:rsidR="00FB4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insoventnosti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akcionarskog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društ</w:t>
      </w:r>
      <w:r w:rsidR="003B15C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 GLOBOS 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a.d.o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aktivira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odlaganja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14 dana od dana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nastanka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osiguranog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slučaja,pisanim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tele</w:t>
      </w:r>
      <w:r w:rsidR="003B15C8">
        <w:rPr>
          <w:rFonts w:ascii="Times New Roman" w:eastAsia="Times New Roman" w:hAnsi="Times New Roman" w:cs="Times New Roman"/>
          <w:sz w:val="24"/>
          <w:szCs w:val="24"/>
        </w:rPr>
        <w:t>gramom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Bulevar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Mihajla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Pupina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 165d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11000 Beograd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3B15C8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call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centar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011 – 3636 - 958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  ema</w:t>
      </w:r>
      <w:r w:rsidR="001230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</w:t>
      </w:r>
      <w:r w:rsidR="003B15C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office@globos.rs</w:t>
      </w:r>
    </w:p>
    <w:p w14:paraId="6807297E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ostvaruje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pravosna</w:t>
      </w:r>
      <w:r w:rsidR="003B15C8">
        <w:rPr>
          <w:rFonts w:ascii="Times New Roman" w:eastAsia="Times New Roman" w:hAnsi="Times New Roman" w:cs="Times New Roman"/>
          <w:sz w:val="24"/>
          <w:szCs w:val="24"/>
        </w:rPr>
        <w:t>nžne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izvršne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B15C8">
        <w:rPr>
          <w:rFonts w:ascii="Times New Roman" w:eastAsia="Times New Roman" w:hAnsi="Times New Roman" w:cs="Times New Roman"/>
          <w:sz w:val="24"/>
          <w:szCs w:val="24"/>
        </w:rPr>
        <w:t>sudske</w:t>
      </w:r>
      <w:proofErr w:type="spellEnd"/>
      <w:r w:rsidR="003B15C8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pravosnažne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I 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isvršne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arbitražne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konačnog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vansudskog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potrošackog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spora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sudskog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vansudskog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97649">
        <w:rPr>
          <w:rFonts w:ascii="Times New Roman" w:eastAsia="Times New Roman" w:hAnsi="Times New Roman" w:cs="Times New Roman"/>
          <w:sz w:val="24"/>
          <w:szCs w:val="24"/>
        </w:rPr>
        <w:t>poravnanja</w:t>
      </w:r>
      <w:proofErr w:type="spellEnd"/>
      <w:r w:rsidR="007976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CFC733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14. POMOĆ, REKLAMACIJA, TUŽBA I REŠAVANJE SPOROVA:</w:t>
      </w:r>
    </w:p>
    <w:p w14:paraId="3F19D61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vidno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istakne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obaveštenje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obezbedi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prisustvo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ovlašćenog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3796E9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evidenciju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primljenih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čuva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najmanje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podnošenja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A53EF6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odlaganja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opravdani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saopštiti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hitnim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trenutno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dostupan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pružaocu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hotelijeru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dokumetima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direktno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D46CC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hitne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slučajeve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kontaktirati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</w:t>
      </w:r>
      <w:r w:rsidR="008901F9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+381</w:t>
      </w:r>
      <w:r w:rsidR="008E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F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E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3283-777,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faksa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+381</w:t>
      </w:r>
      <w:r w:rsidR="008E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11 3283 -995.,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radnim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danima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od 09,00-20,00h,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subotom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od 09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,00-15,00h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srednjeevropskom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e-ma</w:t>
      </w:r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hyperlink r:id="rId5" w:history="1">
        <w:r w:rsidR="008901F9" w:rsidRPr="004A6D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office@forzatravel.rs</w:t>
        </w:r>
      </w:hyperlink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 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hitne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slične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postupke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da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navede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mesto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telefona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kontaktirati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1DB60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je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dobronamerno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sarađjuje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primerenom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zavisnosti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prirode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/ od 24 do 48 sati/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kvar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frižidera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nestanak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vode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očišcćen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apartman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nedostaci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ponuđeno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rešenje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usluzi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9AE7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uzrok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otklonjen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o tome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sastavlja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primerka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sačinjavaju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potpisuju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zadržava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primerak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7EF97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Lokalni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priznaju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kakve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F4934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srazmerno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sniženje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raskid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nesavesno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propisani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propusti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odlaganja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ovlašćenog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nedostacima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97FF19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nedostaci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otklonjeni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obavezan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petnest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dana od dana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završetka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trideset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dana od dana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utvrđivanja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nedostataka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osnovanu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dokumentovanu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račune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plaćenim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vrstama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neizvršenih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činjenično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konkretizovan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kvantifikovan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svakog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ponaosob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svedoke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dokaze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povraćaj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neizvršenih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delimično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potpisnik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urednim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punomoćjem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zastupanje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pojedinačno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razmatrati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grupne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prigovore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222631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Poželjno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8901F9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ulica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Strahinjica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 Bana br. 27.</w:t>
      </w:r>
    </w:p>
    <w:p w14:paraId="262003EA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izjavi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elektronskim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trajnom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nosaču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zapisa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osnovanost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42E0E1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uzeti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obrazložene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dokumentovane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učinjenoj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uzrok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otkloniti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elektronskim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saopšti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zaveden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njegova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evidenciji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primljenih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9EC68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8 dana od dana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prijema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uredne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pisani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15 dana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isplatiti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produžiti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saglasnost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evidentirati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knjigu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F355D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kompletna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urediti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ostavljenom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uredi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pretnjom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propuštanja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9EF39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dobrim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poslovnim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običajima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zakonskom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odgovoriti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neblagovremene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neosnovane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neuredne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F4F580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Sniženje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dostići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reklamiranog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neizvršenog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dela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obuhvatiti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iskorišćene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dostići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celokupne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Visina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isplaćuje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osnovanoj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reklamaciji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srazmerna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stepenu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neizvršene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delimično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isplatu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srazmernog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sniženja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vid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predlogom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mirno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rešenje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taj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potraživanja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spornog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bez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činjenicu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li je o tome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potpisao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pismenu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refundaciji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klauzulom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konačnom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razrešenju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međusobnih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spornih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se,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povraćaj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izvršen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postignut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dogovor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4F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01F9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="008901F9">
        <w:rPr>
          <w:rFonts w:ascii="Times New Roman" w:eastAsia="Times New Roman" w:hAnsi="Times New Roman" w:cs="Times New Roman"/>
          <w:sz w:val="24"/>
          <w:szCs w:val="24"/>
        </w:rPr>
        <w:t>.  K</w:t>
      </w: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ada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ponudio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realnu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razliku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neadekvatno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cenovnikom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koji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važio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zaključenja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raspoloživim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dokazima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postupio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pozitivnim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7B0811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iniciranje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postupka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pred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isteka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rešavanje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smatraće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preuranjenim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obaveštavanje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glasila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medija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povredom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1427A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15. PROGRAM PUTOVANJA PO ZAHTEVU PUTNIKA I POJEDINAČNE USLUGE:</w:t>
      </w:r>
    </w:p>
    <w:p w14:paraId="1090150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15.1. Program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Individualno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dalje:Program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jeste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kombinacija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višednevni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boravak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uključuje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terminima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koji se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prethodno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objavio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ga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sačinio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840ED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Program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analogno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primenjuju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prethodnih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tačaka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tačkom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regulisano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AA274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odustane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izvestiti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Datum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pismenog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osnov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obračun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pripada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izražene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procentualno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ukupnu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zahtevanog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to:</w:t>
      </w:r>
    </w:p>
    <w:p w14:paraId="27770D24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blagovremeno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(90 do 60 dana),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učinjenih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administrativnih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FF61F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15 %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60 do 30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D1C726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20 %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29 do 20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D1C603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40 %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19 do 15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DA62652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80 %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14 do 10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1911B3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90 %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9 do 6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EC8C7E2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100 %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otkaže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5 dana pre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90A5D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15.2.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Pojedinačne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Rezervacije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upit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“: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rezerviše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jednu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obuhvata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noćenja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nastupa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tuđe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individualne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rezervacije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upit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”,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polaže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troškova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rezervacije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depozit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koji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manji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od 50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dinarskoj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protivvrednosti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zvaničnom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srednjem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kusru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uplate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rezervacija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prihvaćena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depozit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uračunava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rezervaciju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potvdi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depozit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vraća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prihvati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ponuđenu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potvrđenu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rezervaciju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depozita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zadržava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celosti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F3C6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grube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nepažnje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nemara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nedostatke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materijalna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telesna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oštećenja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individualnih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turističkih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zahtevu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on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posrednik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pojedinačna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smeštaja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prevoza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ulaznice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sportske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manifestacije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izlete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rent-a car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dr.).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Dobijanjem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dokaza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pojedinačnoj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usluzi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stupaju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isključivo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svakog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pojedinačnog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pružaoca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BDBC46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16. ZAŠTITA LIČNIH PODATAKA PUTNIKA:</w:t>
      </w:r>
    </w:p>
    <w:p w14:paraId="05EC9663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upoznat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usaglasio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poslovanje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zaštiti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ličnosti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Lični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podaci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potvrde-ugovora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: JMBG,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telefona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E mail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poštanska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stanovanja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Putnik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daje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dobrovoljno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predstavljaju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poslovnu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tajnu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koristiti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propisanim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zaštiti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ličnosti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. Putnik je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saglasan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lastRenderedPageBreak/>
        <w:t>lične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koristiti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realizaciju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ugovorenog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saopštavati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adrese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mesto,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cena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imena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saputnika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licima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određenim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propisima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51F5F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8D2">
        <w:rPr>
          <w:rFonts w:ascii="Times New Roman" w:eastAsia="Times New Roman" w:hAnsi="Times New Roman" w:cs="Times New Roman"/>
          <w:b/>
          <w:bCs/>
          <w:sz w:val="24"/>
          <w:szCs w:val="24"/>
        </w:rPr>
        <w:t>17. OBAVEZNOST PRIMENE:</w:t>
      </w:r>
    </w:p>
    <w:p w14:paraId="435689DB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Pogramom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predvideti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drugačije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odredbe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Opšte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neposrednim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pružaocima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putovanja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sadržajima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povodom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održavanja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sportskih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kongresnih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sličnih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međunarodnih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manifestacija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vidovima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turizma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đački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lov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ribolov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ekstremni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sportovi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dr.)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čine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sastavni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takvih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48D2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84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37112" w14:textId="420E3DDD" w:rsidR="006848D2" w:rsidRPr="006848D2" w:rsidRDefault="007C01B0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Opšti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uslovi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0</w:t>
      </w:r>
      <w:r w:rsidR="0085099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CA6B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B4DE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A6B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336E">
        <w:rPr>
          <w:rFonts w:ascii="Times New Roman" w:eastAsia="Times New Roman" w:hAnsi="Times New Roman" w:cs="Times New Roman"/>
          <w:sz w:val="24"/>
          <w:szCs w:val="24"/>
        </w:rPr>
        <w:t xml:space="preserve">. god. </w:t>
      </w:r>
      <w:r w:rsidR="00357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45A990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6D3F9" w14:textId="77777777" w:rsidR="006848D2" w:rsidRPr="006848D2" w:rsidRDefault="003944BE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2336E">
        <w:rPr>
          <w:rFonts w:ascii="Times New Roman" w:eastAsia="Times New Roman" w:hAnsi="Times New Roman" w:cs="Times New Roman"/>
          <w:sz w:val="24"/>
          <w:szCs w:val="24"/>
        </w:rPr>
        <w:t>Direktor,  Biserka Mihajlović</w:t>
      </w:r>
      <w:r w:rsidR="006848D2" w:rsidRPr="006848D2">
        <w:rPr>
          <w:rFonts w:ascii="Times New Roman" w:eastAsia="Times New Roman" w:hAnsi="Times New Roman" w:cs="Times New Roman"/>
          <w:sz w:val="24"/>
          <w:szCs w:val="24"/>
        </w:rPr>
        <w:t>, sr.</w:t>
      </w:r>
    </w:p>
    <w:p w14:paraId="217EEF6B" w14:textId="77777777" w:rsidR="006848D2" w:rsidRPr="006848D2" w:rsidRDefault="006848D2" w:rsidP="00684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DB3AE5F" w14:textId="77777777" w:rsidR="006848D2" w:rsidRPr="006848D2" w:rsidRDefault="006848D2" w:rsidP="006848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848D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1352577" w14:textId="77777777" w:rsidR="006848D2" w:rsidRPr="006848D2" w:rsidRDefault="006848D2" w:rsidP="006848D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848D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EEB0D7D" w14:textId="77777777" w:rsidR="006848D2" w:rsidRPr="006848D2" w:rsidRDefault="006848D2" w:rsidP="00684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848D2" w:rsidRPr="006848D2" w:rsidSect="00FF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7B4"/>
    <w:multiLevelType w:val="multilevel"/>
    <w:tmpl w:val="A03C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34B11"/>
    <w:multiLevelType w:val="multilevel"/>
    <w:tmpl w:val="3AF8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E3933"/>
    <w:multiLevelType w:val="multilevel"/>
    <w:tmpl w:val="2FD6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C217E"/>
    <w:multiLevelType w:val="multilevel"/>
    <w:tmpl w:val="0DA6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1453C"/>
    <w:multiLevelType w:val="multilevel"/>
    <w:tmpl w:val="C700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5214D"/>
    <w:multiLevelType w:val="multilevel"/>
    <w:tmpl w:val="735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86003"/>
    <w:multiLevelType w:val="multilevel"/>
    <w:tmpl w:val="5FD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C6851"/>
    <w:multiLevelType w:val="multilevel"/>
    <w:tmpl w:val="82A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E6911"/>
    <w:multiLevelType w:val="multilevel"/>
    <w:tmpl w:val="DCD2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06198"/>
    <w:multiLevelType w:val="multilevel"/>
    <w:tmpl w:val="8B4C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A4395"/>
    <w:multiLevelType w:val="multilevel"/>
    <w:tmpl w:val="FCAE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F77FDC"/>
    <w:multiLevelType w:val="multilevel"/>
    <w:tmpl w:val="349C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C1F25"/>
    <w:multiLevelType w:val="multilevel"/>
    <w:tmpl w:val="FB82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A67345"/>
    <w:multiLevelType w:val="multilevel"/>
    <w:tmpl w:val="F28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874C7A"/>
    <w:multiLevelType w:val="multilevel"/>
    <w:tmpl w:val="303A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534102">
    <w:abstractNumId w:val="11"/>
  </w:num>
  <w:num w:numId="2" w16cid:durableId="933318573">
    <w:abstractNumId w:val="8"/>
  </w:num>
  <w:num w:numId="3" w16cid:durableId="1582251990">
    <w:abstractNumId w:val="13"/>
  </w:num>
  <w:num w:numId="4" w16cid:durableId="469522977">
    <w:abstractNumId w:val="7"/>
  </w:num>
  <w:num w:numId="5" w16cid:durableId="1042483665">
    <w:abstractNumId w:val="2"/>
  </w:num>
  <w:num w:numId="6" w16cid:durableId="1528063131">
    <w:abstractNumId w:val="14"/>
  </w:num>
  <w:num w:numId="7" w16cid:durableId="1149709548">
    <w:abstractNumId w:val="10"/>
  </w:num>
  <w:num w:numId="8" w16cid:durableId="1236361304">
    <w:abstractNumId w:val="12"/>
  </w:num>
  <w:num w:numId="9" w16cid:durableId="1675449717">
    <w:abstractNumId w:val="1"/>
  </w:num>
  <w:num w:numId="10" w16cid:durableId="1819421582">
    <w:abstractNumId w:val="9"/>
  </w:num>
  <w:num w:numId="11" w16cid:durableId="373434153">
    <w:abstractNumId w:val="4"/>
  </w:num>
  <w:num w:numId="12" w16cid:durableId="283312589">
    <w:abstractNumId w:val="0"/>
  </w:num>
  <w:num w:numId="13" w16cid:durableId="1123958420">
    <w:abstractNumId w:val="3"/>
  </w:num>
  <w:num w:numId="14" w16cid:durableId="1968392390">
    <w:abstractNumId w:val="5"/>
  </w:num>
  <w:num w:numId="15" w16cid:durableId="1028993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D2"/>
    <w:rsid w:val="0002336E"/>
    <w:rsid w:val="00056AF0"/>
    <w:rsid w:val="000E712E"/>
    <w:rsid w:val="000F0C82"/>
    <w:rsid w:val="00116972"/>
    <w:rsid w:val="00123007"/>
    <w:rsid w:val="001455CA"/>
    <w:rsid w:val="00192968"/>
    <w:rsid w:val="002659DF"/>
    <w:rsid w:val="002742DF"/>
    <w:rsid w:val="00317AC9"/>
    <w:rsid w:val="003578F0"/>
    <w:rsid w:val="00383962"/>
    <w:rsid w:val="003944BE"/>
    <w:rsid w:val="003B15C8"/>
    <w:rsid w:val="004A575A"/>
    <w:rsid w:val="00587F11"/>
    <w:rsid w:val="005B29D7"/>
    <w:rsid w:val="00635F5E"/>
    <w:rsid w:val="006534DF"/>
    <w:rsid w:val="006848D2"/>
    <w:rsid w:val="0068793F"/>
    <w:rsid w:val="006C07B5"/>
    <w:rsid w:val="006E0AA8"/>
    <w:rsid w:val="00705A76"/>
    <w:rsid w:val="0075332E"/>
    <w:rsid w:val="00797649"/>
    <w:rsid w:val="007C01B0"/>
    <w:rsid w:val="007E527B"/>
    <w:rsid w:val="008132C7"/>
    <w:rsid w:val="00821BC7"/>
    <w:rsid w:val="00850996"/>
    <w:rsid w:val="008901F9"/>
    <w:rsid w:val="008A24AD"/>
    <w:rsid w:val="008D212B"/>
    <w:rsid w:val="008D2A9A"/>
    <w:rsid w:val="008E4F1F"/>
    <w:rsid w:val="00997D43"/>
    <w:rsid w:val="009C3CA5"/>
    <w:rsid w:val="00BE0EF9"/>
    <w:rsid w:val="00CA6BE3"/>
    <w:rsid w:val="00D000BD"/>
    <w:rsid w:val="00D15E99"/>
    <w:rsid w:val="00D4511F"/>
    <w:rsid w:val="00DA2472"/>
    <w:rsid w:val="00E4465C"/>
    <w:rsid w:val="00FA306E"/>
    <w:rsid w:val="00FA7131"/>
    <w:rsid w:val="00FB4DE0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701F"/>
  <w15:docId w15:val="{B0B32D04-51B0-4E76-A5B7-18959BFB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38"/>
  </w:style>
  <w:style w:type="paragraph" w:styleId="Heading1">
    <w:name w:val="heading 1"/>
    <w:basedOn w:val="Normal"/>
    <w:link w:val="Heading1Char"/>
    <w:uiPriority w:val="9"/>
    <w:qFormat/>
    <w:rsid w:val="00684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84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48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4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8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848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48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48D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8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8D2"/>
    <w:rPr>
      <w:color w:val="800080"/>
      <w:u w:val="single"/>
    </w:rPr>
  </w:style>
  <w:style w:type="character" w:customStyle="1" w:styleId="ubermenu-target-title">
    <w:name w:val="ubermenu-target-title"/>
    <w:basedOn w:val="DefaultParagraphFont"/>
    <w:rsid w:val="006848D2"/>
  </w:style>
  <w:style w:type="paragraph" w:styleId="NormalWeb">
    <w:name w:val="Normal (Web)"/>
    <w:basedOn w:val="Normal"/>
    <w:uiPriority w:val="99"/>
    <w:semiHidden/>
    <w:unhideWhenUsed/>
    <w:rsid w:val="0068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crumblast">
    <w:name w:val="breadcrumb_last"/>
    <w:basedOn w:val="DefaultParagraphFont"/>
    <w:rsid w:val="006848D2"/>
  </w:style>
  <w:style w:type="character" w:styleId="Strong">
    <w:name w:val="Strong"/>
    <w:basedOn w:val="DefaultParagraphFont"/>
    <w:uiPriority w:val="22"/>
    <w:qFormat/>
    <w:rsid w:val="006848D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48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48D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48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48D2"/>
    <w:rPr>
      <w:rFonts w:ascii="Arial" w:eastAsia="Times New Roman" w:hAnsi="Arial" w:cs="Arial"/>
      <w:vanish/>
      <w:sz w:val="16"/>
      <w:szCs w:val="16"/>
    </w:rPr>
  </w:style>
  <w:style w:type="character" w:customStyle="1" w:styleId="itc">
    <w:name w:val="itc"/>
    <w:basedOn w:val="DefaultParagraphFont"/>
    <w:rsid w:val="006848D2"/>
  </w:style>
  <w:style w:type="character" w:customStyle="1" w:styleId="icon-search">
    <w:name w:val="icon-search"/>
    <w:basedOn w:val="DefaultParagraphFont"/>
    <w:rsid w:val="006848D2"/>
  </w:style>
  <w:style w:type="character" w:customStyle="1" w:styleId="icon-phone">
    <w:name w:val="icon-phone"/>
    <w:basedOn w:val="DefaultParagraphFont"/>
    <w:rsid w:val="006848D2"/>
  </w:style>
  <w:style w:type="character" w:customStyle="1" w:styleId="icon-close">
    <w:name w:val="icon-close"/>
    <w:basedOn w:val="DefaultParagraphFont"/>
    <w:rsid w:val="006848D2"/>
  </w:style>
  <w:style w:type="character" w:customStyle="1" w:styleId="poslovnica-adresa">
    <w:name w:val="poslovnica-adresa"/>
    <w:basedOn w:val="DefaultParagraphFont"/>
    <w:rsid w:val="006848D2"/>
  </w:style>
  <w:style w:type="character" w:customStyle="1" w:styleId="poslovnica-telefoni">
    <w:name w:val="poslovnica-telefoni"/>
    <w:basedOn w:val="DefaultParagraphFont"/>
    <w:rsid w:val="006848D2"/>
  </w:style>
  <w:style w:type="character" w:customStyle="1" w:styleId="poslovnica-email">
    <w:name w:val="poslovnica-email"/>
    <w:basedOn w:val="DefaultParagraphFont"/>
    <w:rsid w:val="006848D2"/>
  </w:style>
  <w:style w:type="character" w:customStyle="1" w:styleId="cfemail">
    <w:name w:val="__cf_email__"/>
    <w:basedOn w:val="DefaultParagraphFont"/>
    <w:rsid w:val="006848D2"/>
  </w:style>
  <w:style w:type="character" w:customStyle="1" w:styleId="poslovnica-rvreme">
    <w:name w:val="poslovnica-rvreme"/>
    <w:basedOn w:val="DefaultParagraphFont"/>
    <w:rsid w:val="006848D2"/>
  </w:style>
  <w:style w:type="character" w:customStyle="1" w:styleId="rvreme-label">
    <w:name w:val="rvreme-label"/>
    <w:basedOn w:val="DefaultParagraphFont"/>
    <w:rsid w:val="006848D2"/>
  </w:style>
  <w:style w:type="character" w:customStyle="1" w:styleId="rvreme-vrednost">
    <w:name w:val="rvreme-vrednost"/>
    <w:basedOn w:val="DefaultParagraphFont"/>
    <w:rsid w:val="006848D2"/>
  </w:style>
  <w:style w:type="character" w:customStyle="1" w:styleId="icon-facebook">
    <w:name w:val="icon-facebook"/>
    <w:basedOn w:val="DefaultParagraphFont"/>
    <w:rsid w:val="006848D2"/>
  </w:style>
  <w:style w:type="character" w:customStyle="1" w:styleId="icon-twitter">
    <w:name w:val="icon-twitter"/>
    <w:basedOn w:val="DefaultParagraphFont"/>
    <w:rsid w:val="006848D2"/>
  </w:style>
  <w:style w:type="character" w:customStyle="1" w:styleId="icon-youtube">
    <w:name w:val="icon-youtube"/>
    <w:basedOn w:val="DefaultParagraphFont"/>
    <w:rsid w:val="006848D2"/>
  </w:style>
  <w:style w:type="character" w:customStyle="1" w:styleId="icon-instagram">
    <w:name w:val="icon-instagram"/>
    <w:basedOn w:val="DefaultParagraphFont"/>
    <w:rsid w:val="006848D2"/>
  </w:style>
  <w:style w:type="character" w:customStyle="1" w:styleId="icon-placeholder-filled-point">
    <w:name w:val="icon-placeholder-filled-point"/>
    <w:basedOn w:val="DefaultParagraphFont"/>
    <w:rsid w:val="006848D2"/>
  </w:style>
  <w:style w:type="character" w:customStyle="1" w:styleId="icon-cloud">
    <w:name w:val="icon-cloud"/>
    <w:basedOn w:val="DefaultParagraphFont"/>
    <w:rsid w:val="006848D2"/>
  </w:style>
  <w:style w:type="character" w:customStyle="1" w:styleId="icon-earth">
    <w:name w:val="icon-earth"/>
    <w:basedOn w:val="DefaultParagraphFont"/>
    <w:rsid w:val="006848D2"/>
  </w:style>
  <w:style w:type="character" w:customStyle="1" w:styleId="select2">
    <w:name w:val="select2"/>
    <w:basedOn w:val="DefaultParagraphFont"/>
    <w:rsid w:val="006848D2"/>
  </w:style>
  <w:style w:type="character" w:customStyle="1" w:styleId="selection">
    <w:name w:val="selection"/>
    <w:basedOn w:val="DefaultParagraphFont"/>
    <w:rsid w:val="006848D2"/>
  </w:style>
  <w:style w:type="character" w:customStyle="1" w:styleId="dropdown-wrapper">
    <w:name w:val="dropdown-wrapper"/>
    <w:basedOn w:val="DefaultParagraphFont"/>
    <w:rsid w:val="006848D2"/>
  </w:style>
  <w:style w:type="character" w:customStyle="1" w:styleId="br-noci-od-do">
    <w:name w:val="br-noci-od-do"/>
    <w:basedOn w:val="DefaultParagraphFont"/>
    <w:rsid w:val="006848D2"/>
  </w:style>
  <w:style w:type="character" w:customStyle="1" w:styleId="range-slider-from">
    <w:name w:val="range-slider-from"/>
    <w:basedOn w:val="DefaultParagraphFont"/>
    <w:rsid w:val="006848D2"/>
  </w:style>
  <w:style w:type="character" w:customStyle="1" w:styleId="range-ml">
    <w:name w:val="range-ml"/>
    <w:basedOn w:val="DefaultParagraphFont"/>
    <w:rsid w:val="006848D2"/>
  </w:style>
  <w:style w:type="character" w:customStyle="1" w:styleId="range-slider-to">
    <w:name w:val="range-slider-to"/>
    <w:basedOn w:val="DefaultParagraphFont"/>
    <w:rsid w:val="006848D2"/>
  </w:style>
  <w:style w:type="character" w:customStyle="1" w:styleId="icon-arrow-down">
    <w:name w:val="icon-arrow-down"/>
    <w:basedOn w:val="DefaultParagraphFont"/>
    <w:rsid w:val="006848D2"/>
  </w:style>
  <w:style w:type="paragraph" w:styleId="BalloonText">
    <w:name w:val="Balloon Text"/>
    <w:basedOn w:val="Normal"/>
    <w:link w:val="BalloonTextChar"/>
    <w:uiPriority w:val="99"/>
    <w:semiHidden/>
    <w:unhideWhenUsed/>
    <w:rsid w:val="0068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10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8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4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0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6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9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8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forzatravel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6708</Words>
  <Characters>38238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Vinka</dc:creator>
  <cp:lastModifiedBy>Forza Travel</cp:lastModifiedBy>
  <cp:revision>11</cp:revision>
  <cp:lastPrinted>2022-11-17T11:25:00Z</cp:lastPrinted>
  <dcterms:created xsi:type="dcterms:W3CDTF">2022-01-11T10:28:00Z</dcterms:created>
  <dcterms:modified xsi:type="dcterms:W3CDTF">2023-10-18T11:59:00Z</dcterms:modified>
</cp:coreProperties>
</file>